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AD" w:rsidRPr="00F870AD" w:rsidRDefault="00F870AD" w:rsidP="00F870AD">
      <w:pPr>
        <w:spacing w:after="0" w:line="360" w:lineRule="auto"/>
        <w:jc w:val="both"/>
        <w:rPr>
          <w:rFonts w:ascii="Cambria" w:eastAsia="Calibri" w:hAnsi="Cambria" w:cs="Calibri"/>
          <w:b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b/>
          <w:sz w:val="24"/>
          <w:szCs w:val="24"/>
          <w:lang w:val="ro-RO" w:eastAsia="en-GB"/>
        </w:rPr>
        <w:t>Direcții suplimentare de cercetare</w:t>
      </w:r>
    </w:p>
    <w:p w:rsidR="00F870AD" w:rsidRDefault="00F870AD" w:rsidP="00F870AD">
      <w:pPr>
        <w:pStyle w:val="ListParagraph"/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Corpul femeii în artele vizuale: mit, stereotip, subversiune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Auto-reprezentarea femeilor în artele vizuale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Istorii recuperate: biografii și cariere ale femeilor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Inegalități de gen în domeniul cultural-artistic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>Experiențe personale și colective ale feme</w:t>
      </w:r>
      <w:bookmarkStart w:id="0" w:name="_GoBack"/>
      <w:bookmarkEnd w:id="0"/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ilor în cadrul comunităților artistice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Condiția și statutul femeii în regimurile totalitare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Reprezentarea femeilor în arta contemporană: activism, stereotipuri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Femeile din arta est-europeană post-1989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Feminism vizual în era digitală și a rețelelor sociale: activism vizual, meme culture, body positivity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Reprezentarea maternității în film și televiziune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Femeia în teatrul documentar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Reprezentarea corpului feminin în industria modei: standarde estetice, presiuni sociale, diversitate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Femeile în patrimoniul imaterial: tradiții, ritualuri, artizanat </w:t>
      </w:r>
    </w:p>
    <w:p w:rsidR="00F870AD" w:rsidRPr="00F870AD" w:rsidRDefault="00F870AD" w:rsidP="00F870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Calibri"/>
          <w:sz w:val="24"/>
          <w:szCs w:val="24"/>
          <w:lang w:val="ro-RO" w:eastAsia="en-GB"/>
        </w:rPr>
      </w:pPr>
      <w:r w:rsidRPr="00F870AD">
        <w:rPr>
          <w:rFonts w:ascii="Cambria" w:eastAsia="Calibri" w:hAnsi="Cambria" w:cs="Calibri"/>
          <w:sz w:val="24"/>
          <w:szCs w:val="24"/>
          <w:lang w:val="ro-RO" w:eastAsia="en-GB"/>
        </w:rPr>
        <w:t xml:space="preserve">Reprezentarea femeilor din perspectivă masculină </w:t>
      </w:r>
    </w:p>
    <w:p w:rsidR="00D357AD" w:rsidRDefault="00F870AD"/>
    <w:sectPr w:rsidR="00D3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620A2"/>
    <w:multiLevelType w:val="hybridMultilevel"/>
    <w:tmpl w:val="5F16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AD"/>
    <w:rsid w:val="00663860"/>
    <w:rsid w:val="00D85E98"/>
    <w:rsid w:val="00F8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724F"/>
  <w15:chartTrackingRefBased/>
  <w15:docId w15:val="{1C95D606-F270-49F0-8548-8683AD2E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dcterms:created xsi:type="dcterms:W3CDTF">2026-03-10T09:28:00Z</dcterms:created>
  <dcterms:modified xsi:type="dcterms:W3CDTF">2026-03-10T09:30:00Z</dcterms:modified>
</cp:coreProperties>
</file>